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743A" w14:textId="1EB350BB" w:rsidR="00CF632C" w:rsidRPr="00661AB6" w:rsidRDefault="00014779" w:rsidP="00CF632C">
      <w:pPr>
        <w:jc w:val="center"/>
        <w:rPr>
          <w:rFonts w:ascii="Bangla MN" w:hAnsi="Bangla MN"/>
          <w:b/>
          <w:color w:val="FF0080"/>
          <w:sz w:val="40"/>
          <w:szCs w:val="40"/>
        </w:rPr>
      </w:pPr>
      <w:bookmarkStart w:id="0" w:name="_GoBack"/>
      <w:bookmarkEnd w:id="0"/>
      <w:r w:rsidRPr="00661AB6">
        <w:rPr>
          <w:rFonts w:ascii="Bangla MN" w:hAnsi="Bangla MN"/>
          <w:b/>
          <w:color w:val="FF0080"/>
          <w:sz w:val="40"/>
          <w:szCs w:val="40"/>
        </w:rPr>
        <w:t>Writing</w:t>
      </w:r>
      <w:r w:rsidR="00661AB6">
        <w:rPr>
          <w:rFonts w:ascii="Bangla MN" w:hAnsi="Bangla MN"/>
          <w:b/>
          <w:color w:val="FF0080"/>
          <w:sz w:val="40"/>
          <w:szCs w:val="40"/>
        </w:rPr>
        <w:t xml:space="preserve"> Body P</w:t>
      </w:r>
      <w:r w:rsidR="00CF632C" w:rsidRPr="00661AB6">
        <w:rPr>
          <w:rFonts w:ascii="Bangla MN" w:hAnsi="Bangla MN"/>
          <w:b/>
          <w:color w:val="FF0080"/>
          <w:sz w:val="40"/>
          <w:szCs w:val="40"/>
        </w:rPr>
        <w:t>aragraphs</w:t>
      </w:r>
    </w:p>
    <w:p w14:paraId="60967292" w14:textId="5C9E2948" w:rsidR="00014779" w:rsidRPr="00780B72" w:rsidRDefault="00780B72" w:rsidP="00780B72">
      <w:pPr>
        <w:rPr>
          <w:rFonts w:asciiTheme="minorHAnsi" w:hAnsiTheme="minorHAnsi"/>
        </w:rPr>
      </w:pPr>
      <w:r w:rsidRPr="00780B72">
        <w:rPr>
          <w:rFonts w:ascii="Bangla MN" w:hAnsi="Bangla MN"/>
          <w:color w:val="FF0080"/>
          <w:sz w:val="56"/>
          <w:szCs w:val="56"/>
        </w:rPr>
        <w:t>1</w:t>
      </w:r>
      <w:r>
        <w:rPr>
          <w:rFonts w:asciiTheme="minorHAnsi" w:hAnsiTheme="minorHAnsi"/>
        </w:rPr>
        <w:t xml:space="preserve">. </w:t>
      </w:r>
      <w:r w:rsidRPr="00780B72">
        <w:rPr>
          <w:rFonts w:asciiTheme="minorHAnsi" w:hAnsiTheme="minorHAnsi"/>
        </w:rPr>
        <w:t>Revist the assessment task sheet.  What are the two criteria upon which you are being assessed?</w:t>
      </w:r>
    </w:p>
    <w:p w14:paraId="328FDDAB" w14:textId="77777777" w:rsidR="00780B72" w:rsidRDefault="00780B72" w:rsidP="00014779">
      <w:pPr>
        <w:rPr>
          <w:rFonts w:ascii="Bangla MN" w:hAnsi="Bangla MN"/>
          <w:sz w:val="36"/>
        </w:rPr>
      </w:pPr>
    </w:p>
    <w:p w14:paraId="7D54A7CA" w14:textId="08266683" w:rsidR="00CF632C" w:rsidRPr="00661AB6" w:rsidRDefault="00780B72" w:rsidP="00014779">
      <w:pPr>
        <w:rPr>
          <w:rFonts w:ascii="Bangla MN" w:hAnsi="Bangla MN"/>
          <w:sz w:val="36"/>
        </w:rPr>
      </w:pPr>
      <w:r w:rsidRPr="00661AB6">
        <w:rPr>
          <w:rFonts w:ascii="Bangla MN" w:hAnsi="Bangla MN"/>
          <w:sz w:val="36"/>
        </w:rPr>
        <w:t>Building your paragraph</w:t>
      </w:r>
    </w:p>
    <w:p w14:paraId="4C15600C" w14:textId="0CC9BE22" w:rsidR="00D52360" w:rsidRPr="00D52360" w:rsidRDefault="00780B72" w:rsidP="00D52360">
      <w:pPr>
        <w:rPr>
          <w:rFonts w:asciiTheme="minorHAnsi" w:hAnsiTheme="minorHAnsi"/>
        </w:rPr>
      </w:pPr>
      <w:r w:rsidRPr="00780B72">
        <w:rPr>
          <w:rFonts w:ascii="Bangla MN" w:hAnsi="Bangla MN"/>
          <w:color w:val="FF0080"/>
          <w:sz w:val="56"/>
          <w:szCs w:val="56"/>
        </w:rPr>
        <w:t>2</w:t>
      </w:r>
      <w:r w:rsidR="00D52360">
        <w:rPr>
          <w:rFonts w:asciiTheme="minorHAnsi" w:hAnsiTheme="minorHAnsi"/>
        </w:rPr>
        <w:t xml:space="preserve">. </w:t>
      </w:r>
      <w:r w:rsidR="00D52360" w:rsidRPr="00D52360">
        <w:rPr>
          <w:rFonts w:asciiTheme="minorHAnsi" w:hAnsiTheme="minorHAnsi"/>
        </w:rPr>
        <w:t xml:space="preserve">Complete the following grid as </w:t>
      </w:r>
      <w:r w:rsidR="00D52360">
        <w:rPr>
          <w:rFonts w:asciiTheme="minorHAnsi" w:hAnsiTheme="minorHAnsi"/>
        </w:rPr>
        <w:t>a reminder of the TEEEL acronym:</w:t>
      </w:r>
    </w:p>
    <w:p w14:paraId="6B1283E0" w14:textId="77777777" w:rsidR="00D52360" w:rsidRDefault="00D52360" w:rsidP="00CF632C">
      <w:pPr>
        <w:jc w:val="center"/>
        <w:rPr>
          <w:rFonts w:ascii="Smile" w:hAnsi="Smile"/>
          <w:sz w:val="36"/>
        </w:rPr>
      </w:pPr>
    </w:p>
    <w:tbl>
      <w:tblPr>
        <w:tblStyle w:val="TableGrid"/>
        <w:tblW w:w="0" w:type="auto"/>
        <w:jc w:val="center"/>
        <w:tblLook w:val="00A0" w:firstRow="1" w:lastRow="0" w:firstColumn="1" w:lastColumn="0" w:noHBand="0" w:noVBand="0"/>
      </w:tblPr>
      <w:tblGrid>
        <w:gridCol w:w="515"/>
        <w:gridCol w:w="7390"/>
      </w:tblGrid>
      <w:tr w:rsidR="00D52360" w:rsidRPr="00CF632C" w14:paraId="4E36CAC2" w14:textId="77777777" w:rsidTr="00D52360">
        <w:trPr>
          <w:jc w:val="center"/>
        </w:trPr>
        <w:tc>
          <w:tcPr>
            <w:tcW w:w="515" w:type="dxa"/>
            <w:tcBorders>
              <w:right w:val="single" w:sz="4" w:space="0" w:color="auto"/>
            </w:tcBorders>
            <w:shd w:val="clear" w:color="auto" w:fill="FF00FF"/>
          </w:tcPr>
          <w:p w14:paraId="33B5DE9A" w14:textId="77777777" w:rsidR="00CF632C" w:rsidRPr="00D52360" w:rsidRDefault="00CF632C" w:rsidP="005035B1">
            <w:pPr>
              <w:jc w:val="both"/>
              <w:rPr>
                <w:rFonts w:ascii="Bangla MN" w:hAnsi="Bangla MN"/>
                <w:color w:val="FFFFFF" w:themeColor="background1"/>
                <w:sz w:val="40"/>
              </w:rPr>
            </w:pPr>
            <w:r w:rsidRPr="00D52360">
              <w:rPr>
                <w:rFonts w:ascii="Bangla MN" w:hAnsi="Bangla MN"/>
                <w:color w:val="FFFFFF" w:themeColor="background1"/>
                <w:sz w:val="40"/>
              </w:rPr>
              <w:t>T</w:t>
            </w:r>
          </w:p>
        </w:tc>
        <w:tc>
          <w:tcPr>
            <w:tcW w:w="7390" w:type="dxa"/>
            <w:tcBorders>
              <w:left w:val="single" w:sz="4" w:space="0" w:color="auto"/>
            </w:tcBorders>
            <w:shd w:val="clear" w:color="auto" w:fill="FF00FF"/>
          </w:tcPr>
          <w:p w14:paraId="63299B46" w14:textId="59098398" w:rsidR="00CF632C" w:rsidRPr="00D52360" w:rsidRDefault="00CF632C" w:rsidP="005035B1">
            <w:pPr>
              <w:jc w:val="both"/>
              <w:rPr>
                <w:rFonts w:ascii="Bangla MN" w:hAnsi="Bangla MN"/>
                <w:color w:val="FFFFFF" w:themeColor="background1"/>
                <w:sz w:val="40"/>
              </w:rPr>
            </w:pPr>
          </w:p>
        </w:tc>
      </w:tr>
      <w:tr w:rsidR="00D52360" w:rsidRPr="00CF632C" w14:paraId="1C2FF5B3" w14:textId="77777777" w:rsidTr="00D52360">
        <w:trPr>
          <w:jc w:val="center"/>
        </w:trPr>
        <w:tc>
          <w:tcPr>
            <w:tcW w:w="515" w:type="dxa"/>
            <w:tcBorders>
              <w:right w:val="single" w:sz="4" w:space="0" w:color="auto"/>
            </w:tcBorders>
            <w:shd w:val="clear" w:color="auto" w:fill="00FFFF"/>
          </w:tcPr>
          <w:p w14:paraId="270D57C2" w14:textId="77777777" w:rsidR="00CF632C" w:rsidRPr="00D52360" w:rsidRDefault="00CF632C" w:rsidP="005035B1">
            <w:pPr>
              <w:jc w:val="both"/>
              <w:rPr>
                <w:rFonts w:ascii="Bangla MN" w:hAnsi="Bangla MN"/>
                <w:sz w:val="40"/>
              </w:rPr>
            </w:pPr>
            <w:r w:rsidRPr="00D52360">
              <w:rPr>
                <w:rFonts w:ascii="Bangla MN" w:hAnsi="Bangla MN"/>
                <w:sz w:val="40"/>
              </w:rPr>
              <w:t>E</w:t>
            </w:r>
          </w:p>
        </w:tc>
        <w:tc>
          <w:tcPr>
            <w:tcW w:w="7390" w:type="dxa"/>
            <w:tcBorders>
              <w:left w:val="single" w:sz="4" w:space="0" w:color="auto"/>
            </w:tcBorders>
            <w:shd w:val="clear" w:color="auto" w:fill="00FFFF"/>
          </w:tcPr>
          <w:p w14:paraId="45EC7ACD" w14:textId="77777777" w:rsidR="00CF632C" w:rsidRPr="00D52360" w:rsidRDefault="00CF632C" w:rsidP="005035B1">
            <w:pPr>
              <w:jc w:val="both"/>
              <w:rPr>
                <w:rFonts w:ascii="Bangla MN" w:hAnsi="Bangla MN"/>
                <w:sz w:val="40"/>
              </w:rPr>
            </w:pPr>
          </w:p>
        </w:tc>
      </w:tr>
      <w:tr w:rsidR="00D52360" w:rsidRPr="00CF632C" w14:paraId="3893E048" w14:textId="77777777" w:rsidTr="00D52360">
        <w:trPr>
          <w:jc w:val="center"/>
        </w:trPr>
        <w:tc>
          <w:tcPr>
            <w:tcW w:w="515" w:type="dxa"/>
            <w:tcBorders>
              <w:right w:val="single" w:sz="4" w:space="0" w:color="auto"/>
            </w:tcBorders>
            <w:shd w:val="clear" w:color="auto" w:fill="00FF00"/>
          </w:tcPr>
          <w:p w14:paraId="76F184BA" w14:textId="77777777" w:rsidR="00CF632C" w:rsidRPr="00D52360" w:rsidRDefault="00CF632C" w:rsidP="005035B1">
            <w:pPr>
              <w:jc w:val="both"/>
              <w:rPr>
                <w:rFonts w:ascii="Bangla MN" w:hAnsi="Bangla MN"/>
                <w:sz w:val="40"/>
              </w:rPr>
            </w:pPr>
            <w:r w:rsidRPr="00D52360">
              <w:rPr>
                <w:rFonts w:ascii="Bangla MN" w:hAnsi="Bangla MN"/>
                <w:sz w:val="40"/>
              </w:rPr>
              <w:t>E</w:t>
            </w:r>
          </w:p>
        </w:tc>
        <w:tc>
          <w:tcPr>
            <w:tcW w:w="7390" w:type="dxa"/>
            <w:tcBorders>
              <w:left w:val="single" w:sz="4" w:space="0" w:color="auto"/>
            </w:tcBorders>
            <w:shd w:val="clear" w:color="auto" w:fill="00FF00"/>
          </w:tcPr>
          <w:p w14:paraId="2A7DD652" w14:textId="77777777" w:rsidR="00CF632C" w:rsidRPr="00D52360" w:rsidRDefault="00CF632C" w:rsidP="005035B1">
            <w:pPr>
              <w:jc w:val="both"/>
              <w:rPr>
                <w:rFonts w:ascii="Bangla MN" w:hAnsi="Bangla MN"/>
                <w:sz w:val="40"/>
              </w:rPr>
            </w:pPr>
          </w:p>
        </w:tc>
      </w:tr>
      <w:tr w:rsidR="00CF632C" w:rsidRPr="00CF632C" w14:paraId="41ABC818" w14:textId="77777777" w:rsidTr="00D52360">
        <w:trPr>
          <w:jc w:val="center"/>
        </w:trPr>
        <w:tc>
          <w:tcPr>
            <w:tcW w:w="515" w:type="dxa"/>
            <w:tcBorders>
              <w:right w:val="single" w:sz="4" w:space="0" w:color="auto"/>
            </w:tcBorders>
            <w:shd w:val="clear" w:color="auto" w:fill="FFFF00"/>
          </w:tcPr>
          <w:p w14:paraId="1C0FF17E" w14:textId="77777777" w:rsidR="00CF632C" w:rsidRPr="00D52360" w:rsidRDefault="00CF632C" w:rsidP="005035B1">
            <w:pPr>
              <w:jc w:val="both"/>
              <w:rPr>
                <w:rFonts w:ascii="Bangla MN" w:hAnsi="Bangla MN"/>
                <w:sz w:val="40"/>
              </w:rPr>
            </w:pPr>
            <w:r w:rsidRPr="00D52360">
              <w:rPr>
                <w:rFonts w:ascii="Bangla MN" w:hAnsi="Bangla MN"/>
                <w:sz w:val="40"/>
              </w:rPr>
              <w:t>E</w:t>
            </w:r>
          </w:p>
        </w:tc>
        <w:tc>
          <w:tcPr>
            <w:tcW w:w="7390" w:type="dxa"/>
            <w:tcBorders>
              <w:left w:val="single" w:sz="4" w:space="0" w:color="auto"/>
            </w:tcBorders>
            <w:shd w:val="clear" w:color="auto" w:fill="FFFF00"/>
          </w:tcPr>
          <w:p w14:paraId="2AB01F41" w14:textId="77777777" w:rsidR="00CF632C" w:rsidRPr="00D52360" w:rsidRDefault="00CF632C" w:rsidP="005035B1">
            <w:pPr>
              <w:jc w:val="both"/>
              <w:rPr>
                <w:rFonts w:ascii="Bangla MN" w:hAnsi="Bangla MN"/>
                <w:sz w:val="40"/>
              </w:rPr>
            </w:pPr>
          </w:p>
        </w:tc>
      </w:tr>
      <w:tr w:rsidR="00CF632C" w:rsidRPr="00D52360" w14:paraId="36C65E30" w14:textId="77777777" w:rsidTr="00D52360">
        <w:trPr>
          <w:jc w:val="center"/>
        </w:trPr>
        <w:tc>
          <w:tcPr>
            <w:tcW w:w="515" w:type="dxa"/>
            <w:tcBorders>
              <w:right w:val="single" w:sz="4" w:space="0" w:color="auto"/>
            </w:tcBorders>
            <w:shd w:val="clear" w:color="auto" w:fill="FF0000"/>
          </w:tcPr>
          <w:p w14:paraId="7628257F" w14:textId="77777777" w:rsidR="00CF632C" w:rsidRPr="00D52360" w:rsidRDefault="00CF632C" w:rsidP="005035B1">
            <w:pPr>
              <w:jc w:val="both"/>
              <w:rPr>
                <w:rFonts w:ascii="Bangla MN" w:hAnsi="Bangla MN"/>
                <w:color w:val="FFFFFF" w:themeColor="background1"/>
                <w:sz w:val="40"/>
              </w:rPr>
            </w:pPr>
            <w:r w:rsidRPr="00D52360">
              <w:rPr>
                <w:rFonts w:ascii="Bangla MN" w:hAnsi="Bangla MN"/>
                <w:color w:val="FFFFFF" w:themeColor="background1"/>
                <w:sz w:val="40"/>
              </w:rPr>
              <w:t>L</w:t>
            </w:r>
          </w:p>
        </w:tc>
        <w:tc>
          <w:tcPr>
            <w:tcW w:w="7390" w:type="dxa"/>
            <w:tcBorders>
              <w:left w:val="single" w:sz="4" w:space="0" w:color="auto"/>
            </w:tcBorders>
            <w:shd w:val="clear" w:color="auto" w:fill="FF0000"/>
          </w:tcPr>
          <w:p w14:paraId="7D335EBC" w14:textId="77777777" w:rsidR="00CF632C" w:rsidRPr="00D52360" w:rsidRDefault="00CF632C" w:rsidP="005035B1">
            <w:pPr>
              <w:jc w:val="both"/>
              <w:rPr>
                <w:rFonts w:ascii="Bangla MN" w:hAnsi="Bangla MN"/>
                <w:color w:val="FFFFFF" w:themeColor="background1"/>
                <w:sz w:val="40"/>
              </w:rPr>
            </w:pPr>
          </w:p>
        </w:tc>
      </w:tr>
    </w:tbl>
    <w:p w14:paraId="73183612" w14:textId="77777777" w:rsidR="00CF632C" w:rsidRDefault="00CF632C" w:rsidP="00CF632C">
      <w:pPr>
        <w:jc w:val="both"/>
        <w:rPr>
          <w:rFonts w:ascii="Smile" w:hAnsi="Smile"/>
        </w:rPr>
      </w:pPr>
    </w:p>
    <w:p w14:paraId="4B7BE049" w14:textId="210C3722" w:rsidR="00D52360" w:rsidRPr="00D52360" w:rsidRDefault="00D52360" w:rsidP="00CF632C">
      <w:pPr>
        <w:jc w:val="both"/>
        <w:rPr>
          <w:rFonts w:asciiTheme="minorHAnsi" w:hAnsiTheme="minorHAnsi"/>
        </w:rPr>
      </w:pPr>
      <w:r>
        <w:rPr>
          <w:rFonts w:asciiTheme="minorHAnsi" w:hAnsiTheme="minorHAnsi"/>
        </w:rPr>
        <w:t xml:space="preserve">Remember, that at Year 11, you will need to use </w:t>
      </w:r>
      <w:r w:rsidRPr="00780B72">
        <w:rPr>
          <w:rFonts w:ascii="Bangla MN" w:hAnsi="Bangla MN"/>
          <w:color w:val="FF0080"/>
        </w:rPr>
        <w:t>more than one example in each paragraph</w:t>
      </w:r>
      <w:r>
        <w:rPr>
          <w:rFonts w:asciiTheme="minorHAnsi" w:hAnsiTheme="minorHAnsi"/>
        </w:rPr>
        <w:t xml:space="preserve">.  This means that it reality, your paragraph will follow a </w:t>
      </w:r>
      <w:r w:rsidRPr="00D52360">
        <w:rPr>
          <w:rFonts w:ascii="Bangla MN" w:hAnsi="Bangla MN"/>
          <w:color w:val="FF00FF"/>
          <w:sz w:val="44"/>
          <w:szCs w:val="44"/>
        </w:rPr>
        <w:t>T</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00FFFF"/>
          <w:sz w:val="44"/>
          <w:szCs w:val="44"/>
        </w:rPr>
        <w:t>E</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00FF00"/>
          <w:sz w:val="44"/>
          <w:szCs w:val="44"/>
        </w:rPr>
        <w:t>E</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FFFF00"/>
          <w:sz w:val="44"/>
          <w:szCs w:val="44"/>
        </w:rPr>
        <w:t>E</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00FF00"/>
          <w:sz w:val="44"/>
          <w:szCs w:val="44"/>
        </w:rPr>
        <w:t>E</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FFFF00"/>
          <w:sz w:val="44"/>
          <w:szCs w:val="44"/>
        </w:rPr>
        <w:t>E</w:t>
      </w:r>
      <w:r w:rsidRPr="00D52360">
        <w:rPr>
          <w:rFonts w:ascii="Bangla MN" w:hAnsi="Bangla MN"/>
          <w:sz w:val="44"/>
          <w:szCs w:val="44"/>
        </w:rPr>
        <w:t>,</w:t>
      </w:r>
      <w:r>
        <w:rPr>
          <w:rFonts w:ascii="Bangla MN" w:hAnsi="Bangla MN"/>
          <w:color w:val="FF00FF"/>
          <w:sz w:val="44"/>
          <w:szCs w:val="44"/>
        </w:rPr>
        <w:t xml:space="preserve"> </w:t>
      </w:r>
      <w:r w:rsidRPr="00D52360">
        <w:rPr>
          <w:rFonts w:ascii="Bangla MN" w:hAnsi="Bangla MN"/>
          <w:color w:val="FF0000"/>
          <w:sz w:val="44"/>
          <w:szCs w:val="44"/>
        </w:rPr>
        <w:t>L</w:t>
      </w:r>
      <w:r>
        <w:rPr>
          <w:rFonts w:ascii="Bangla MN" w:hAnsi="Bangla MN"/>
          <w:color w:val="FF00FF"/>
          <w:sz w:val="44"/>
          <w:szCs w:val="44"/>
        </w:rPr>
        <w:t xml:space="preserve">  </w:t>
      </w:r>
      <w:r>
        <w:rPr>
          <w:rFonts w:asciiTheme="minorHAnsi" w:hAnsiTheme="minorHAnsi"/>
        </w:rPr>
        <w:t>format.</w:t>
      </w:r>
    </w:p>
    <w:p w14:paraId="2F214DD6" w14:textId="77777777" w:rsidR="00D52360" w:rsidRDefault="00D52360" w:rsidP="00CF632C">
      <w:pPr>
        <w:jc w:val="both"/>
        <w:rPr>
          <w:rFonts w:asciiTheme="minorHAnsi" w:hAnsiTheme="minorHAnsi"/>
        </w:rPr>
      </w:pPr>
    </w:p>
    <w:p w14:paraId="120D1F2B" w14:textId="61A26E1B" w:rsidR="00D52360" w:rsidRDefault="00780B72" w:rsidP="00CF632C">
      <w:pPr>
        <w:jc w:val="both"/>
        <w:rPr>
          <w:rFonts w:asciiTheme="minorHAnsi" w:hAnsiTheme="minorHAnsi"/>
        </w:rPr>
      </w:pPr>
      <w:r w:rsidRPr="00780B72">
        <w:rPr>
          <w:rFonts w:ascii="Bangla MN" w:hAnsi="Bangla MN"/>
          <w:color w:val="FF0080"/>
          <w:sz w:val="56"/>
          <w:szCs w:val="56"/>
        </w:rPr>
        <w:t>3</w:t>
      </w:r>
      <w:r w:rsidR="00D52360">
        <w:rPr>
          <w:rFonts w:asciiTheme="minorHAnsi" w:hAnsiTheme="minorHAnsi"/>
        </w:rPr>
        <w:t xml:space="preserve">. </w:t>
      </w:r>
      <w:r w:rsidR="00D52360" w:rsidRPr="00D52360">
        <w:rPr>
          <w:rFonts w:asciiTheme="minorHAnsi" w:hAnsiTheme="minorHAnsi"/>
        </w:rPr>
        <w:t>Below is a sample paragraph</w:t>
      </w:r>
      <w:r>
        <w:rPr>
          <w:rFonts w:asciiTheme="minorHAnsi" w:hAnsiTheme="minorHAnsi"/>
        </w:rPr>
        <w:t xml:space="preserve"> written by a student about a different short story than the one we have studied.</w:t>
      </w:r>
    </w:p>
    <w:p w14:paraId="1BE846AC" w14:textId="6ED02490" w:rsidR="00D52360" w:rsidRDefault="00D52360" w:rsidP="00D52360">
      <w:pPr>
        <w:pStyle w:val="ListParagraph"/>
        <w:numPr>
          <w:ilvl w:val="0"/>
          <w:numId w:val="3"/>
        </w:numPr>
        <w:jc w:val="both"/>
        <w:rPr>
          <w:rFonts w:asciiTheme="minorHAnsi" w:hAnsiTheme="minorHAnsi"/>
        </w:rPr>
      </w:pPr>
      <w:r w:rsidRPr="00780B72">
        <w:rPr>
          <w:rFonts w:asciiTheme="minorHAnsi" w:hAnsiTheme="minorHAnsi"/>
          <w:b/>
        </w:rPr>
        <w:t>Read</w:t>
      </w:r>
      <w:r>
        <w:rPr>
          <w:rFonts w:asciiTheme="minorHAnsi" w:hAnsiTheme="minorHAnsi"/>
        </w:rPr>
        <w:t xml:space="preserve"> the paragraph carefully.</w:t>
      </w:r>
    </w:p>
    <w:p w14:paraId="02DF3A31" w14:textId="63383559" w:rsidR="00CF632C" w:rsidRPr="00014779" w:rsidRDefault="00D52360" w:rsidP="00014779">
      <w:pPr>
        <w:pStyle w:val="ListParagraph"/>
        <w:numPr>
          <w:ilvl w:val="0"/>
          <w:numId w:val="3"/>
        </w:numPr>
        <w:jc w:val="both"/>
        <w:rPr>
          <w:rFonts w:asciiTheme="minorHAnsi" w:hAnsiTheme="minorHAnsi"/>
        </w:rPr>
      </w:pPr>
      <w:r w:rsidRPr="00780B72">
        <w:rPr>
          <w:rFonts w:asciiTheme="minorHAnsi" w:hAnsiTheme="minorHAnsi"/>
          <w:b/>
        </w:rPr>
        <w:t>Highlight</w:t>
      </w:r>
      <w:r>
        <w:rPr>
          <w:rFonts w:asciiTheme="minorHAnsi" w:hAnsiTheme="minorHAnsi"/>
        </w:rPr>
        <w:t xml:space="preserve"> each part of the paragraph using the colours from the gr</w:t>
      </w:r>
      <w:r w:rsidR="00014779">
        <w:rPr>
          <w:rFonts w:asciiTheme="minorHAnsi" w:hAnsiTheme="minorHAnsi"/>
        </w:rPr>
        <w:t>id above.</w:t>
      </w:r>
    </w:p>
    <w:p w14:paraId="6D8F16CF" w14:textId="77777777" w:rsidR="00D52360" w:rsidRDefault="00D52360" w:rsidP="00CF632C">
      <w:pPr>
        <w:ind w:left="720"/>
        <w:jc w:val="both"/>
        <w:rPr>
          <w:rFonts w:ascii="High Tower Text" w:hAnsi="High Tower Text"/>
        </w:rPr>
      </w:pPr>
    </w:p>
    <w:p w14:paraId="256AECDA" w14:textId="77777777" w:rsidR="00D52360" w:rsidRPr="00AB0E9E" w:rsidRDefault="00D52360" w:rsidP="00CF632C">
      <w:pPr>
        <w:ind w:left="720"/>
        <w:jc w:val="both"/>
        <w:rPr>
          <w:rFonts w:ascii="High Tower Text" w:hAnsi="High Tower Text"/>
        </w:rPr>
      </w:pPr>
    </w:p>
    <w:p w14:paraId="48C821C6" w14:textId="5AF8DBE6" w:rsidR="00CF632C" w:rsidRPr="00014779" w:rsidRDefault="00CF632C" w:rsidP="00CF632C">
      <w:pPr>
        <w:jc w:val="both"/>
        <w:rPr>
          <w:rFonts w:ascii="Handwriting - Dakota" w:hAnsi="Handwriting - Dakota"/>
          <w:sz w:val="28"/>
        </w:rPr>
      </w:pPr>
      <w:r w:rsidRPr="00014779">
        <w:rPr>
          <w:rFonts w:ascii="Handwriting - Dakota" w:hAnsi="Handwriting - Dakota"/>
          <w:sz w:val="28"/>
        </w:rPr>
        <w:t xml:space="preserve">Imagery is used to communicate that the children in this story are innocent victims </w:t>
      </w:r>
      <w:r w:rsidR="00014779">
        <w:rPr>
          <w:rFonts w:ascii="Handwriting - Dakota" w:hAnsi="Handwriting - Dakota"/>
          <w:sz w:val="28"/>
        </w:rPr>
        <w:t>of great cruelty.  Scott</w:t>
      </w:r>
      <w:r w:rsidR="003E73B3" w:rsidRPr="00014779">
        <w:rPr>
          <w:rFonts w:ascii="Handwriting - Dakota" w:hAnsi="Handwriting - Dakota"/>
          <w:sz w:val="28"/>
        </w:rPr>
        <w:t xml:space="preserve"> achieves this by emphasising their suffering and the undeserved nature of their abuse</w:t>
      </w:r>
      <w:r w:rsidRPr="00014779">
        <w:rPr>
          <w:rFonts w:ascii="Handwriting - Dakota" w:hAnsi="Handwriting - Dakota"/>
          <w:sz w:val="28"/>
        </w:rPr>
        <w:t xml:space="preserve">.  </w:t>
      </w:r>
      <w:r w:rsidR="00014779">
        <w:rPr>
          <w:rFonts w:ascii="Handwriting - Dakota" w:hAnsi="Handwriting - Dakota"/>
          <w:sz w:val="28"/>
        </w:rPr>
        <w:t>By highlighting the</w:t>
      </w:r>
      <w:r w:rsidRPr="00014779">
        <w:rPr>
          <w:rFonts w:ascii="Handwriting - Dakota" w:hAnsi="Handwriting - Dakota"/>
          <w:sz w:val="28"/>
        </w:rPr>
        <w:t xml:space="preserve"> vulnerability</w:t>
      </w:r>
      <w:r w:rsidR="00014779">
        <w:rPr>
          <w:rFonts w:ascii="Handwriting - Dakota" w:hAnsi="Handwriting - Dakota"/>
          <w:sz w:val="28"/>
        </w:rPr>
        <w:t xml:space="preserve"> of the children</w:t>
      </w:r>
      <w:r w:rsidRPr="00014779">
        <w:rPr>
          <w:rFonts w:ascii="Handwriting - Dakota" w:hAnsi="Handwriting - Dakota"/>
          <w:sz w:val="28"/>
        </w:rPr>
        <w:t xml:space="preserve"> </w:t>
      </w:r>
      <w:r w:rsidR="00014779">
        <w:rPr>
          <w:rFonts w:ascii="Handwriting - Dakota" w:hAnsi="Handwriting - Dakota"/>
          <w:sz w:val="28"/>
        </w:rPr>
        <w:t>the reader can understand</w:t>
      </w:r>
      <w:r w:rsidRPr="00014779">
        <w:rPr>
          <w:rFonts w:ascii="Handwriting - Dakota" w:hAnsi="Handwriting - Dakota"/>
          <w:sz w:val="28"/>
        </w:rPr>
        <w:t xml:space="preserve"> the tragedy of their plight</w:t>
      </w:r>
      <w:r w:rsidR="003E73B3" w:rsidRPr="00014779">
        <w:rPr>
          <w:rFonts w:ascii="Handwriting - Dakota" w:hAnsi="Handwriting - Dakota"/>
          <w:sz w:val="28"/>
        </w:rPr>
        <w:t xml:space="preserve"> and the urgent need to protect them</w:t>
      </w:r>
      <w:r w:rsidRPr="00014779">
        <w:rPr>
          <w:rFonts w:ascii="Handwriting - Dakota" w:hAnsi="Handwriting - Dakota"/>
          <w:sz w:val="28"/>
        </w:rPr>
        <w:t xml:space="preserve">.  </w:t>
      </w:r>
      <w:r w:rsidR="003E73B3" w:rsidRPr="00014779">
        <w:rPr>
          <w:rFonts w:ascii="Handwriting - Dakota" w:hAnsi="Handwriting - Dakota"/>
          <w:sz w:val="28"/>
        </w:rPr>
        <w:t>In, ‘t</w:t>
      </w:r>
      <w:r w:rsidRPr="00014779">
        <w:rPr>
          <w:rFonts w:ascii="Handwriting - Dakota" w:hAnsi="Handwriting - Dakota"/>
          <w:sz w:val="28"/>
        </w:rPr>
        <w:t>hey have such tender bodies, my dream children, terrified eyes, they lift their helpless arms so innocently to ward off the blows, they wh</w:t>
      </w:r>
      <w:r w:rsidR="003E73B3" w:rsidRPr="00014779">
        <w:rPr>
          <w:rFonts w:ascii="Handwriting - Dakota" w:hAnsi="Handwriting - Dakota"/>
          <w:sz w:val="28"/>
        </w:rPr>
        <w:t>imper as their bird bones crack</w:t>
      </w:r>
      <w:r w:rsidRPr="00014779">
        <w:rPr>
          <w:rFonts w:ascii="Handwriting - Dakota" w:hAnsi="Handwriting - Dakota"/>
          <w:sz w:val="28"/>
        </w:rPr>
        <w:t>’</w:t>
      </w:r>
      <w:r w:rsidR="003E73B3" w:rsidRPr="00014779">
        <w:rPr>
          <w:rFonts w:ascii="Handwriting - Dakota" w:hAnsi="Handwriting - Dakota"/>
          <w:sz w:val="28"/>
        </w:rPr>
        <w:t>,</w:t>
      </w:r>
      <w:r w:rsidRPr="00014779">
        <w:rPr>
          <w:rFonts w:ascii="Handwriting - Dakota" w:hAnsi="Handwriting - Dakota"/>
          <w:sz w:val="28"/>
        </w:rPr>
        <w:t xml:space="preserve"> Scott uses </w:t>
      </w:r>
      <w:r w:rsidR="003E73B3" w:rsidRPr="00014779">
        <w:rPr>
          <w:rFonts w:ascii="Handwriting - Dakota" w:hAnsi="Handwriting - Dakota"/>
          <w:sz w:val="28"/>
        </w:rPr>
        <w:t>metaphor</w:t>
      </w:r>
      <w:r w:rsidRPr="00014779">
        <w:rPr>
          <w:rFonts w:ascii="Handwriting - Dakota" w:hAnsi="Handwriting - Dakota"/>
          <w:sz w:val="28"/>
        </w:rPr>
        <w:t xml:space="preserve"> to compare the vulnerable abused children to tiny helpless birds.  </w:t>
      </w:r>
      <w:r w:rsidR="00780B72">
        <w:rPr>
          <w:rFonts w:ascii="Handwriting - Dakota" w:hAnsi="Handwriting - Dakota"/>
          <w:sz w:val="28"/>
        </w:rPr>
        <w:t>Such</w:t>
      </w:r>
      <w:r w:rsidR="003E73B3" w:rsidRPr="00014779">
        <w:rPr>
          <w:rFonts w:ascii="Handwriting - Dakota" w:hAnsi="Handwriting - Dakota"/>
          <w:sz w:val="28"/>
        </w:rPr>
        <w:t xml:space="preserve"> a comparison is </w:t>
      </w:r>
      <w:r w:rsidRPr="00014779">
        <w:rPr>
          <w:rFonts w:ascii="Handwriting - Dakota" w:hAnsi="Handwriting - Dakota"/>
          <w:sz w:val="28"/>
        </w:rPr>
        <w:t xml:space="preserve">appropriate because small birds are easily frightened and damaged, defenceless to their </w:t>
      </w:r>
      <w:r w:rsidRPr="00014779">
        <w:rPr>
          <w:rFonts w:ascii="Handwriting - Dakota" w:hAnsi="Handwriting - Dakota"/>
          <w:sz w:val="28"/>
        </w:rPr>
        <w:lastRenderedPageBreak/>
        <w:t xml:space="preserve">predators.  The </w:t>
      </w:r>
      <w:r w:rsidRPr="00014779">
        <w:rPr>
          <w:rFonts w:ascii="Handwriting - Dakota" w:hAnsi="Handwriting - Dakota"/>
          <w:sz w:val="28"/>
          <w:u w:val="single"/>
        </w:rPr>
        <w:t>cracking</w:t>
      </w:r>
      <w:r w:rsidRPr="00014779">
        <w:rPr>
          <w:rFonts w:ascii="Handwriting - Dakota" w:hAnsi="Handwriting - Dakota"/>
          <w:sz w:val="28"/>
        </w:rPr>
        <w:t xml:space="preserve"> of the bones is a disturbing onomatopoeia which emphasises the damage that these children suffer and that they are defenceless to prevent.</w:t>
      </w:r>
      <w:r w:rsidR="003E73B3" w:rsidRPr="00014779">
        <w:rPr>
          <w:rFonts w:ascii="Handwriting - Dakota" w:hAnsi="Handwriting - Dakota"/>
          <w:sz w:val="28"/>
        </w:rPr>
        <w:t xml:space="preserve">  It arouses revulsion and horror in the reader by this explicit reference to sound, creating an immediacy whereby the audience can hear the force of the violence</w:t>
      </w:r>
      <w:r w:rsidR="00780B72">
        <w:rPr>
          <w:rFonts w:ascii="Handwriting - Dakota" w:hAnsi="Handwriting - Dakota"/>
          <w:sz w:val="28"/>
        </w:rPr>
        <w:t xml:space="preserve"> these children experience.  Scott’s</w:t>
      </w:r>
      <w:r w:rsidR="003E73B3" w:rsidRPr="00014779">
        <w:rPr>
          <w:rFonts w:ascii="Handwriting - Dakota" w:hAnsi="Handwriting - Dakota"/>
          <w:sz w:val="28"/>
        </w:rPr>
        <w:t xml:space="preserve"> use of the possessive pronoun ‘my’ highlights the narrator’s sense of personal responsibility and ownership of these children, emphasising not only the vulnerabilty of the children but the powerlessness of the narrator to protect them from the abuse from which they suffer.  </w:t>
      </w:r>
      <w:r w:rsidR="00780B72">
        <w:rPr>
          <w:rFonts w:ascii="Handwriting - Dakota" w:hAnsi="Handwriting - Dakota"/>
          <w:sz w:val="28"/>
        </w:rPr>
        <w:t>The</w:t>
      </w:r>
      <w:r w:rsidR="003E73B3" w:rsidRPr="00014779">
        <w:rPr>
          <w:rFonts w:ascii="Handwriting - Dakota" w:hAnsi="Handwriting - Dakota"/>
          <w:sz w:val="28"/>
        </w:rPr>
        <w:t xml:space="preserve"> harrowing description of the children is f</w:t>
      </w:r>
      <w:r w:rsidR="00014779">
        <w:rPr>
          <w:rFonts w:ascii="Handwriting - Dakota" w:hAnsi="Handwriting - Dakota"/>
          <w:sz w:val="28"/>
        </w:rPr>
        <w:t>urther developed in the simile</w:t>
      </w:r>
      <w:r w:rsidR="003E73B3" w:rsidRPr="00014779">
        <w:rPr>
          <w:rFonts w:ascii="Handwriting - Dakota" w:hAnsi="Handwriting - Dakota"/>
          <w:sz w:val="28"/>
        </w:rPr>
        <w:t xml:space="preserve">, ‘They are innocent, my lost children, small and trusting, their bodies are like flowers’.  By </w:t>
      </w:r>
      <w:r w:rsidRPr="00014779">
        <w:rPr>
          <w:rFonts w:ascii="Handwriting - Dakota" w:hAnsi="Handwriting - Dakota"/>
          <w:sz w:val="28"/>
        </w:rPr>
        <w:t>comparing t</w:t>
      </w:r>
      <w:r w:rsidR="003E73B3" w:rsidRPr="00014779">
        <w:rPr>
          <w:rFonts w:ascii="Handwriting - Dakota" w:hAnsi="Handwriting - Dakota"/>
          <w:sz w:val="28"/>
        </w:rPr>
        <w:t>he children’s bodies to flowers, the author</w:t>
      </w:r>
      <w:r w:rsidR="00780B72">
        <w:rPr>
          <w:rFonts w:ascii="Handwriting - Dakota" w:hAnsi="Handwriting - Dakota"/>
          <w:sz w:val="28"/>
        </w:rPr>
        <w:t xml:space="preserve"> again</w:t>
      </w:r>
      <w:r w:rsidRPr="00014779">
        <w:rPr>
          <w:rFonts w:ascii="Handwriting - Dakota" w:hAnsi="Handwriting - Dakota"/>
          <w:sz w:val="28"/>
        </w:rPr>
        <w:t xml:space="preserve"> captures the fragility of the children, that they are so easily bruised and battered.  It also points to the fact that their youthful beauty soon fades, </w:t>
      </w:r>
      <w:r w:rsidR="00780B72">
        <w:rPr>
          <w:rFonts w:ascii="Handwriting - Dakota" w:hAnsi="Handwriting - Dakota"/>
          <w:sz w:val="28"/>
        </w:rPr>
        <w:t>as flowers do.  F</w:t>
      </w:r>
      <w:r w:rsidRPr="00014779">
        <w:rPr>
          <w:rFonts w:ascii="Handwriting - Dakota" w:hAnsi="Handwriting - Dakota"/>
          <w:sz w:val="28"/>
        </w:rPr>
        <w:t>leeting and marred</w:t>
      </w:r>
      <w:r w:rsidR="00780B72">
        <w:rPr>
          <w:rFonts w:ascii="Handwriting - Dakota" w:hAnsi="Handwriting - Dakota"/>
          <w:sz w:val="28"/>
        </w:rPr>
        <w:t>, the children’s beauty is destroyed</w:t>
      </w:r>
      <w:r w:rsidRPr="00014779">
        <w:rPr>
          <w:rFonts w:ascii="Handwriting - Dakota" w:hAnsi="Handwriting - Dakota"/>
          <w:sz w:val="28"/>
        </w:rPr>
        <w:t xml:space="preserve"> at the hand</w:t>
      </w:r>
      <w:r w:rsidR="00780B72">
        <w:rPr>
          <w:rFonts w:ascii="Handwriting - Dakota" w:hAnsi="Handwriting - Dakota"/>
          <w:sz w:val="28"/>
        </w:rPr>
        <w:t>s</w:t>
      </w:r>
      <w:r w:rsidRPr="00014779">
        <w:rPr>
          <w:rFonts w:ascii="Handwriting - Dakota" w:hAnsi="Handwriting - Dakota"/>
          <w:sz w:val="28"/>
        </w:rPr>
        <w:t xml:space="preserve"> of their abusers. This imagery reveals the terrible damage that these children face, often </w:t>
      </w:r>
      <w:r w:rsidR="00780B72">
        <w:rPr>
          <w:rFonts w:ascii="Handwriting - Dakota" w:hAnsi="Handwriting - Dakota"/>
          <w:sz w:val="28"/>
        </w:rPr>
        <w:t xml:space="preserve">from those who they should trust.  Portrayed as innocent sufferers, the violence is shown to be </w:t>
      </w:r>
      <w:r w:rsidRPr="00014779">
        <w:rPr>
          <w:rFonts w:ascii="Handwriting - Dakota" w:hAnsi="Handwriting - Dakota"/>
          <w:sz w:val="28"/>
        </w:rPr>
        <w:t xml:space="preserve">cruel and unwarranted.  But their cries go unheeded, we as a society are callous and unwilling to offer the support that it truly needed to keep these children from being </w:t>
      </w:r>
      <w:r w:rsidR="00780B72">
        <w:rPr>
          <w:rFonts w:ascii="Handwriting - Dakota" w:hAnsi="Handwriting - Dakota"/>
          <w:sz w:val="28"/>
        </w:rPr>
        <w:t>further damaged</w:t>
      </w:r>
      <w:r w:rsidRPr="00014779">
        <w:rPr>
          <w:rFonts w:ascii="Handwriting - Dakota" w:hAnsi="Handwriting - Dakota"/>
          <w:sz w:val="28"/>
        </w:rPr>
        <w:t>.</w:t>
      </w:r>
    </w:p>
    <w:p w14:paraId="40C476B5" w14:textId="77777777" w:rsidR="00CF632C" w:rsidRDefault="00CF632C" w:rsidP="00CF632C">
      <w:pPr>
        <w:rPr>
          <w:rFonts w:ascii="Handwriting - Dakota" w:hAnsi="Handwriting - Dakota"/>
        </w:rPr>
      </w:pPr>
    </w:p>
    <w:p w14:paraId="481A31F0" w14:textId="69AEE0EE" w:rsidR="00014779" w:rsidRPr="00014779" w:rsidRDefault="00780B72" w:rsidP="00CF632C">
      <w:pPr>
        <w:rPr>
          <w:rFonts w:ascii="Bangla MN" w:hAnsi="Bangla MN"/>
          <w:sz w:val="36"/>
          <w:szCs w:val="36"/>
        </w:rPr>
      </w:pPr>
      <w:r>
        <w:rPr>
          <w:rFonts w:ascii="Bangla MN" w:hAnsi="Bangla MN"/>
          <w:sz w:val="36"/>
          <w:szCs w:val="36"/>
        </w:rPr>
        <w:t>Use of</w:t>
      </w:r>
      <w:r w:rsidR="00014779" w:rsidRPr="00014779">
        <w:rPr>
          <w:rFonts w:ascii="Bangla MN" w:hAnsi="Bangla MN"/>
          <w:sz w:val="36"/>
          <w:szCs w:val="36"/>
        </w:rPr>
        <w:t xml:space="preserve"> language</w:t>
      </w:r>
      <w:r>
        <w:rPr>
          <w:rFonts w:ascii="Bangla MN" w:hAnsi="Bangla MN"/>
          <w:sz w:val="36"/>
          <w:szCs w:val="36"/>
        </w:rPr>
        <w:t xml:space="preserve"> in literary analysis to show understanding</w:t>
      </w:r>
    </w:p>
    <w:p w14:paraId="7AD0A27F" w14:textId="77777777" w:rsidR="00014779" w:rsidRPr="00014779" w:rsidRDefault="00014779" w:rsidP="00CF632C">
      <w:pPr>
        <w:rPr>
          <w:rFonts w:ascii="Handwriting - Dakota" w:hAnsi="Handwriting - Dakota"/>
        </w:rPr>
      </w:pPr>
    </w:p>
    <w:p w14:paraId="4468B018" w14:textId="3C4523A9" w:rsidR="00014779" w:rsidRDefault="00014779" w:rsidP="00CF632C">
      <w:pPr>
        <w:rPr>
          <w:rFonts w:asciiTheme="minorHAnsi" w:hAnsiTheme="minorHAnsi"/>
        </w:rPr>
      </w:pPr>
      <w:r>
        <w:rPr>
          <w:rFonts w:asciiTheme="minorHAnsi" w:hAnsiTheme="minorHAnsi"/>
        </w:rPr>
        <w:t xml:space="preserve">As well as in terms of structure, the paragraph makes use of precise and descriptive language to communicate the student’s </w:t>
      </w:r>
      <w:r w:rsidRPr="00780B72">
        <w:rPr>
          <w:rFonts w:asciiTheme="minorHAnsi" w:hAnsiTheme="minorHAnsi"/>
          <w:b/>
          <w:color w:val="FF0080"/>
        </w:rPr>
        <w:t>confident</w:t>
      </w:r>
      <w:r w:rsidRPr="00780B72">
        <w:rPr>
          <w:rFonts w:asciiTheme="minorHAnsi" w:hAnsiTheme="minorHAnsi"/>
          <w:color w:val="FF0080"/>
        </w:rPr>
        <w:t xml:space="preserve"> </w:t>
      </w:r>
      <w:r>
        <w:rPr>
          <w:rFonts w:asciiTheme="minorHAnsi" w:hAnsiTheme="minorHAnsi"/>
        </w:rPr>
        <w:t xml:space="preserve">understanding of the short story.  This also serves to create an </w:t>
      </w:r>
      <w:r w:rsidRPr="00780B72">
        <w:rPr>
          <w:rFonts w:asciiTheme="minorHAnsi" w:hAnsiTheme="minorHAnsi"/>
          <w:b/>
          <w:color w:val="FF0080"/>
        </w:rPr>
        <w:t>authoritative</w:t>
      </w:r>
      <w:r>
        <w:rPr>
          <w:rFonts w:asciiTheme="minorHAnsi" w:hAnsiTheme="minorHAnsi"/>
        </w:rPr>
        <w:t xml:space="preserve"> tone for the reader, </w:t>
      </w:r>
      <w:r w:rsidRPr="00780B72">
        <w:rPr>
          <w:rFonts w:asciiTheme="minorHAnsi" w:hAnsiTheme="minorHAnsi"/>
          <w:b/>
          <w:color w:val="FF0080"/>
        </w:rPr>
        <w:t>persuading</w:t>
      </w:r>
      <w:r w:rsidRPr="00780B72">
        <w:rPr>
          <w:rFonts w:asciiTheme="minorHAnsi" w:hAnsiTheme="minorHAnsi"/>
          <w:color w:val="FF0080"/>
        </w:rPr>
        <w:t xml:space="preserve"> </w:t>
      </w:r>
      <w:r>
        <w:rPr>
          <w:rFonts w:asciiTheme="minorHAnsi" w:hAnsiTheme="minorHAnsi"/>
        </w:rPr>
        <w:t xml:space="preserve">the reader that the student’s literary analysis is </w:t>
      </w:r>
      <w:r w:rsidRPr="00780B72">
        <w:rPr>
          <w:rFonts w:asciiTheme="minorHAnsi" w:hAnsiTheme="minorHAnsi"/>
          <w:b/>
          <w:color w:val="FF0080"/>
        </w:rPr>
        <w:t>thoughtful</w:t>
      </w:r>
      <w:r>
        <w:rPr>
          <w:rFonts w:asciiTheme="minorHAnsi" w:hAnsiTheme="minorHAnsi"/>
        </w:rPr>
        <w:t xml:space="preserve"> and </w:t>
      </w:r>
      <w:r w:rsidRPr="00780B72">
        <w:rPr>
          <w:rFonts w:asciiTheme="minorHAnsi" w:hAnsiTheme="minorHAnsi"/>
          <w:b/>
          <w:color w:val="FF0080"/>
        </w:rPr>
        <w:t>convincing</w:t>
      </w:r>
      <w:r>
        <w:rPr>
          <w:rFonts w:asciiTheme="minorHAnsi" w:hAnsiTheme="minorHAnsi"/>
        </w:rPr>
        <w:t>.</w:t>
      </w:r>
    </w:p>
    <w:p w14:paraId="4375E9EE" w14:textId="77777777" w:rsidR="00014779" w:rsidRDefault="00014779" w:rsidP="00CF632C">
      <w:pPr>
        <w:rPr>
          <w:rFonts w:asciiTheme="minorHAnsi" w:hAnsiTheme="minorHAnsi"/>
        </w:rPr>
      </w:pPr>
    </w:p>
    <w:p w14:paraId="4FFF3D3C" w14:textId="424895FB" w:rsidR="005035B1" w:rsidRDefault="00014779" w:rsidP="00CF632C">
      <w:pPr>
        <w:rPr>
          <w:rFonts w:asciiTheme="minorHAnsi" w:hAnsiTheme="minorHAnsi"/>
        </w:rPr>
      </w:pPr>
      <w:r w:rsidRPr="00661AB6">
        <w:rPr>
          <w:rFonts w:ascii="Bangla MN" w:hAnsi="Bangla MN"/>
          <w:color w:val="FF0080"/>
          <w:sz w:val="56"/>
          <w:szCs w:val="56"/>
        </w:rPr>
        <w:t>3</w:t>
      </w:r>
      <w:r>
        <w:rPr>
          <w:rFonts w:asciiTheme="minorHAnsi" w:hAnsiTheme="minorHAnsi"/>
        </w:rPr>
        <w:t xml:space="preserve">. In the grid below, </w:t>
      </w:r>
      <w:r w:rsidRPr="00780B72">
        <w:rPr>
          <w:rFonts w:asciiTheme="minorHAnsi" w:hAnsiTheme="minorHAnsi"/>
          <w:b/>
        </w:rPr>
        <w:t>copy</w:t>
      </w:r>
      <w:r>
        <w:rPr>
          <w:rFonts w:asciiTheme="minorHAnsi" w:hAnsiTheme="minorHAnsi"/>
        </w:rPr>
        <w:t xml:space="preserve"> and </w:t>
      </w:r>
      <w:r w:rsidRPr="00780B72">
        <w:rPr>
          <w:rFonts w:asciiTheme="minorHAnsi" w:hAnsiTheme="minorHAnsi"/>
          <w:b/>
        </w:rPr>
        <w:t>paste</w:t>
      </w:r>
      <w:r>
        <w:rPr>
          <w:rFonts w:asciiTheme="minorHAnsi" w:hAnsiTheme="minorHAnsi"/>
        </w:rPr>
        <w:t xml:space="preserve"> words and phrases from the sample paragraph.  An example from each column has been provided for you.</w:t>
      </w:r>
    </w:p>
    <w:p w14:paraId="29E5602F" w14:textId="77777777" w:rsidR="00014779" w:rsidRDefault="00014779" w:rsidP="00CF632C">
      <w:pPr>
        <w:rPr>
          <w:rFonts w:asciiTheme="minorHAnsi" w:hAnsiTheme="minorHAnsi"/>
        </w:rPr>
      </w:pPr>
    </w:p>
    <w:tbl>
      <w:tblPr>
        <w:tblStyle w:val="TableGrid"/>
        <w:tblW w:w="0" w:type="auto"/>
        <w:tblLook w:val="04A0" w:firstRow="1" w:lastRow="0" w:firstColumn="1" w:lastColumn="0" w:noHBand="0" w:noVBand="1"/>
      </w:tblPr>
      <w:tblGrid>
        <w:gridCol w:w="2098"/>
        <w:gridCol w:w="2099"/>
        <w:gridCol w:w="2099"/>
        <w:gridCol w:w="2099"/>
        <w:gridCol w:w="2099"/>
      </w:tblGrid>
      <w:tr w:rsidR="00014779" w14:paraId="18691F56" w14:textId="77777777" w:rsidTr="00014779">
        <w:tc>
          <w:tcPr>
            <w:tcW w:w="2098" w:type="dxa"/>
          </w:tcPr>
          <w:p w14:paraId="7A8147E9" w14:textId="653ECC07" w:rsidR="00014779" w:rsidRDefault="00014779" w:rsidP="00CF632C">
            <w:pPr>
              <w:rPr>
                <w:rFonts w:asciiTheme="minorHAnsi" w:hAnsiTheme="minorHAnsi"/>
              </w:rPr>
            </w:pPr>
            <w:r>
              <w:rPr>
                <w:rFonts w:asciiTheme="minorHAnsi" w:hAnsiTheme="minorHAnsi"/>
              </w:rPr>
              <w:t>Terminology used by the student to identify specific language features</w:t>
            </w:r>
          </w:p>
        </w:tc>
        <w:tc>
          <w:tcPr>
            <w:tcW w:w="2099" w:type="dxa"/>
          </w:tcPr>
          <w:p w14:paraId="4CB0A822" w14:textId="7B9A807F" w:rsidR="00014779" w:rsidRDefault="00014779" w:rsidP="00CF632C">
            <w:pPr>
              <w:rPr>
                <w:rFonts w:asciiTheme="minorHAnsi" w:hAnsiTheme="minorHAnsi"/>
              </w:rPr>
            </w:pPr>
            <w:r>
              <w:rPr>
                <w:rFonts w:asciiTheme="minorHAnsi" w:hAnsiTheme="minorHAnsi"/>
              </w:rPr>
              <w:t>Verbs used by the student to describe what the author has done in the short story</w:t>
            </w:r>
          </w:p>
        </w:tc>
        <w:tc>
          <w:tcPr>
            <w:tcW w:w="2099" w:type="dxa"/>
          </w:tcPr>
          <w:p w14:paraId="302F0F2C" w14:textId="5DBB4CB9" w:rsidR="00014779" w:rsidRDefault="00014779" w:rsidP="00CF632C">
            <w:pPr>
              <w:rPr>
                <w:rFonts w:asciiTheme="minorHAnsi" w:hAnsiTheme="minorHAnsi"/>
              </w:rPr>
            </w:pPr>
            <w:r>
              <w:rPr>
                <w:rFonts w:asciiTheme="minorHAnsi" w:hAnsiTheme="minorHAnsi"/>
              </w:rPr>
              <w:t>Adjectives used by the student to describe and explain the effect of the author’s language choices</w:t>
            </w:r>
          </w:p>
        </w:tc>
        <w:tc>
          <w:tcPr>
            <w:tcW w:w="2099" w:type="dxa"/>
          </w:tcPr>
          <w:p w14:paraId="1865D744" w14:textId="74286081" w:rsidR="00014779" w:rsidRDefault="00780B72" w:rsidP="00CF632C">
            <w:pPr>
              <w:rPr>
                <w:rFonts w:asciiTheme="minorHAnsi" w:hAnsiTheme="minorHAnsi"/>
              </w:rPr>
            </w:pPr>
            <w:r>
              <w:rPr>
                <w:rFonts w:asciiTheme="minorHAnsi" w:hAnsiTheme="minorHAnsi"/>
              </w:rPr>
              <w:t>Sentence starters</w:t>
            </w:r>
          </w:p>
        </w:tc>
        <w:tc>
          <w:tcPr>
            <w:tcW w:w="2099" w:type="dxa"/>
          </w:tcPr>
          <w:p w14:paraId="15FFFBBC" w14:textId="13500FB9" w:rsidR="00014779" w:rsidRDefault="00780B72" w:rsidP="00CF632C">
            <w:pPr>
              <w:rPr>
                <w:rFonts w:asciiTheme="minorHAnsi" w:hAnsiTheme="minorHAnsi"/>
              </w:rPr>
            </w:pPr>
            <w:r>
              <w:rPr>
                <w:rFonts w:asciiTheme="minorHAnsi" w:hAnsiTheme="minorHAnsi"/>
              </w:rPr>
              <w:t>Words used to link the two examples</w:t>
            </w:r>
          </w:p>
        </w:tc>
      </w:tr>
      <w:tr w:rsidR="00014779" w14:paraId="1FDE3BB8" w14:textId="77777777" w:rsidTr="00014779">
        <w:tc>
          <w:tcPr>
            <w:tcW w:w="2098" w:type="dxa"/>
          </w:tcPr>
          <w:p w14:paraId="48B24E4E" w14:textId="4F2B1356" w:rsidR="00014779" w:rsidRDefault="00014779" w:rsidP="00CF632C">
            <w:pPr>
              <w:rPr>
                <w:rFonts w:ascii="Handwriting - Dakota" w:hAnsi="Handwriting - Dakota"/>
              </w:rPr>
            </w:pPr>
            <w:r>
              <w:rPr>
                <w:rFonts w:ascii="Handwriting - Dakota" w:hAnsi="Handwriting - Dakota"/>
              </w:rPr>
              <w:t>m</w:t>
            </w:r>
            <w:r w:rsidRPr="00014779">
              <w:rPr>
                <w:rFonts w:ascii="Handwriting - Dakota" w:hAnsi="Handwriting - Dakota"/>
              </w:rPr>
              <w:t>etaphor</w:t>
            </w:r>
          </w:p>
          <w:p w14:paraId="13E3D706" w14:textId="43F727C7" w:rsidR="00014779" w:rsidRPr="00014779" w:rsidRDefault="00014779" w:rsidP="00CF632C">
            <w:pPr>
              <w:rPr>
                <w:rFonts w:ascii="Handwriting - Dakota" w:hAnsi="Handwriting - Dakota"/>
              </w:rPr>
            </w:pPr>
          </w:p>
        </w:tc>
        <w:tc>
          <w:tcPr>
            <w:tcW w:w="2099" w:type="dxa"/>
          </w:tcPr>
          <w:p w14:paraId="26BCBE2C" w14:textId="3F8411F9" w:rsidR="00014779" w:rsidRPr="00014779" w:rsidRDefault="00014779" w:rsidP="00CF632C">
            <w:pPr>
              <w:rPr>
                <w:rFonts w:ascii="Handwriting - Dakota" w:hAnsi="Handwriting - Dakota"/>
              </w:rPr>
            </w:pPr>
            <w:r w:rsidRPr="00014779">
              <w:rPr>
                <w:rFonts w:ascii="Handwriting - Dakota" w:hAnsi="Handwriting - Dakota"/>
              </w:rPr>
              <w:t>communicate</w:t>
            </w:r>
          </w:p>
        </w:tc>
        <w:tc>
          <w:tcPr>
            <w:tcW w:w="2099" w:type="dxa"/>
          </w:tcPr>
          <w:p w14:paraId="31D87248" w14:textId="14B12F8A" w:rsidR="00014779" w:rsidRDefault="00014779" w:rsidP="00CF632C">
            <w:pPr>
              <w:rPr>
                <w:rFonts w:asciiTheme="minorHAnsi" w:hAnsiTheme="minorHAnsi"/>
              </w:rPr>
            </w:pPr>
            <w:r w:rsidRPr="00014779">
              <w:rPr>
                <w:rFonts w:ascii="Handwriting - Dakota" w:hAnsi="Handwriting - Dakota"/>
                <w:sz w:val="28"/>
              </w:rPr>
              <w:t>vulnerable</w:t>
            </w:r>
          </w:p>
        </w:tc>
        <w:tc>
          <w:tcPr>
            <w:tcW w:w="2099" w:type="dxa"/>
          </w:tcPr>
          <w:p w14:paraId="57A4F4E5" w14:textId="4D66F502" w:rsidR="00014779" w:rsidRPr="00780B72" w:rsidRDefault="00780B72" w:rsidP="00CF632C">
            <w:pPr>
              <w:rPr>
                <w:rFonts w:ascii="Handwriting - Dakota" w:hAnsi="Handwriting - Dakota"/>
              </w:rPr>
            </w:pPr>
            <w:r w:rsidRPr="00780B72">
              <w:rPr>
                <w:rFonts w:ascii="Handwriting - Dakota" w:hAnsi="Handwriting - Dakota"/>
              </w:rPr>
              <w:t>Imagery is used…</w:t>
            </w:r>
          </w:p>
        </w:tc>
        <w:tc>
          <w:tcPr>
            <w:tcW w:w="2099" w:type="dxa"/>
          </w:tcPr>
          <w:p w14:paraId="6E53CCA1" w14:textId="77777777" w:rsidR="00014779" w:rsidRDefault="00014779" w:rsidP="00CF632C">
            <w:pPr>
              <w:rPr>
                <w:rFonts w:asciiTheme="minorHAnsi" w:hAnsiTheme="minorHAnsi"/>
              </w:rPr>
            </w:pPr>
          </w:p>
        </w:tc>
      </w:tr>
    </w:tbl>
    <w:p w14:paraId="5FA7B7B9" w14:textId="77777777" w:rsidR="00014779" w:rsidRPr="00014779" w:rsidRDefault="00014779" w:rsidP="00CF632C">
      <w:pPr>
        <w:rPr>
          <w:rFonts w:asciiTheme="minorHAnsi" w:hAnsiTheme="minorHAnsi"/>
        </w:rPr>
      </w:pPr>
    </w:p>
    <w:sectPr w:rsidR="00014779" w:rsidRPr="00014779" w:rsidSect="00D52360">
      <w:pgSz w:w="11900" w:h="16840"/>
      <w:pgMar w:top="425" w:right="720" w:bottom="720" w:left="90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Smile">
    <w:altName w:val="Geneva"/>
    <w:charset w:val="00"/>
    <w:family w:val="auto"/>
    <w:pitch w:val="variable"/>
    <w:sig w:usb0="00000003" w:usb1="00000000" w:usb2="00000000" w:usb3="00000000" w:csb0="00000001" w:csb1="00000000"/>
  </w:font>
  <w:font w:name="High Tower Text">
    <w:altName w:val="Helvetica Neue Black Condensed"/>
    <w:charset w:val="00"/>
    <w:family w:val="roman"/>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0A32"/>
    <w:multiLevelType w:val="hybridMultilevel"/>
    <w:tmpl w:val="71D6A1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130F04"/>
    <w:multiLevelType w:val="hybridMultilevel"/>
    <w:tmpl w:val="9572D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C503EB"/>
    <w:multiLevelType w:val="hybridMultilevel"/>
    <w:tmpl w:val="182C92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1"/>
    <w:rsid w:val="00014779"/>
    <w:rsid w:val="00207683"/>
    <w:rsid w:val="003E73B3"/>
    <w:rsid w:val="005035B1"/>
    <w:rsid w:val="00661AB6"/>
    <w:rsid w:val="00780B72"/>
    <w:rsid w:val="00AB0E9E"/>
    <w:rsid w:val="00CF632C"/>
    <w:rsid w:val="00D52360"/>
    <w:rsid w:val="00FE4B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C9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B1"/>
    <w:pPr>
      <w:spacing w:after="0"/>
    </w:pPr>
    <w:rPr>
      <w:rFonts w:ascii="Garamond" w:eastAsia="Times New Roman" w:hAnsi="Garamond"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5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23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B1"/>
    <w:pPr>
      <w:spacing w:after="0"/>
    </w:pPr>
    <w:rPr>
      <w:rFonts w:ascii="Garamond" w:eastAsia="Times New Roman" w:hAnsi="Garamond"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5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2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Macintosh Word</Application>
  <DocSecurity>0</DocSecurity>
  <Lines>26</Lines>
  <Paragraphs>7</Paragraphs>
  <ScaleCrop>false</ScaleCrop>
  <Company>Discovery College</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Public Schools</cp:lastModifiedBy>
  <cp:revision>2</cp:revision>
  <cp:lastPrinted>2011-10-04T02:46:00Z</cp:lastPrinted>
  <dcterms:created xsi:type="dcterms:W3CDTF">2013-11-15T00:00:00Z</dcterms:created>
  <dcterms:modified xsi:type="dcterms:W3CDTF">2013-11-15T00:00:00Z</dcterms:modified>
</cp:coreProperties>
</file>